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Совет депутатов сельского поселения </w:t>
      </w:r>
      <w:r>
        <w:rPr>
          <w:rFonts w:ascii="Arial" w:hAnsi="Arial" w:cs="Arial"/>
          <w:b/>
          <w:bCs/>
          <w:color w:val="000000"/>
        </w:rPr>
        <w:t>Куликовский</w:t>
      </w:r>
      <w:r>
        <w:rPr>
          <w:rFonts w:ascii="Arial" w:hAnsi="Arial" w:cs="Arial"/>
          <w:b/>
          <w:bCs/>
          <w:color w:val="000000"/>
        </w:rPr>
        <w:t xml:space="preserve"> сельсовет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Усманского муниципального района Липецкой области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Российской Федерации</w:t>
      </w:r>
      <w:r>
        <w:rPr>
          <w:rFonts w:ascii="Arial" w:hAnsi="Arial" w:cs="Arial"/>
          <w:color w:val="000000"/>
        </w:rPr>
        <w:t> 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</w:t>
      </w:r>
      <w:r>
        <w:rPr>
          <w:rFonts w:ascii="Arial" w:hAnsi="Arial" w:cs="Arial"/>
          <w:b/>
          <w:bCs/>
          <w:color w:val="000000"/>
        </w:rPr>
        <w:t>РЕШЕНИЕ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.08.2018 г.                                   с. </w:t>
      </w:r>
      <w:r>
        <w:rPr>
          <w:rFonts w:ascii="Arial" w:hAnsi="Arial" w:cs="Arial"/>
          <w:color w:val="000000"/>
        </w:rPr>
        <w:t>Куликово</w:t>
      </w:r>
      <w:r>
        <w:rPr>
          <w:rFonts w:ascii="Arial" w:hAnsi="Arial" w:cs="Arial"/>
          <w:color w:val="000000"/>
        </w:rPr>
        <w:t>                                № </w:t>
      </w:r>
      <w:r>
        <w:rPr>
          <w:rFonts w:ascii="Arial" w:hAnsi="Arial" w:cs="Arial"/>
          <w:color w:val="000000"/>
        </w:rPr>
        <w:t>41/97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Об утверждении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rFonts w:ascii="Arial" w:hAnsi="Arial" w:cs="Arial"/>
          <w:b/>
          <w:bCs/>
          <w:color w:val="000000"/>
        </w:rPr>
        <w:t>Куликовский</w:t>
      </w:r>
      <w:r>
        <w:rPr>
          <w:rFonts w:ascii="Arial" w:hAnsi="Arial" w:cs="Arial"/>
          <w:b/>
          <w:bCs/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</w:t>
      </w:r>
      <w:proofErr w:type="gramEnd"/>
      <w:r>
        <w:rPr>
          <w:rFonts w:ascii="Arial" w:hAnsi="Arial" w:cs="Arial"/>
          <w:b/>
          <w:bCs/>
          <w:color w:val="000000"/>
        </w:rPr>
        <w:t xml:space="preserve"> среднего предпринимательства, на долгосрочной основе</w:t>
      </w:r>
      <w:r>
        <w:rPr>
          <w:rFonts w:ascii="Arial" w:hAnsi="Arial" w:cs="Arial"/>
          <w:color w:val="000000"/>
        </w:rPr>
        <w:t> 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Рассмотрев внесенный главой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проект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</w:t>
      </w:r>
      <w:proofErr w:type="gramEnd"/>
      <w:r>
        <w:rPr>
          <w:rFonts w:ascii="Arial" w:hAnsi="Arial" w:cs="Arial"/>
          <w:color w:val="000000"/>
        </w:rPr>
        <w:t xml:space="preserve"> организациям, образующим инфраструктуру поддержки малого и среднего предпринимательства, на долгосрочной основе, в соответствии с Уставом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 Российской Федерации, Совет депутатов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Утвердить 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</w:t>
      </w:r>
      <w:proofErr w:type="gramStart"/>
      <w:r>
        <w:rPr>
          <w:rFonts w:ascii="Arial" w:hAnsi="Arial" w:cs="Arial"/>
          <w:color w:val="000000"/>
        </w:rPr>
        <w:t>Липецкой</w:t>
      </w:r>
      <w:proofErr w:type="gramEnd"/>
      <w:r>
        <w:rPr>
          <w:rFonts w:ascii="Arial" w:hAnsi="Arial" w:cs="Arial"/>
          <w:color w:val="000000"/>
        </w:rPr>
        <w:t xml:space="preserve">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(прилагается).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Направить вышеуказанный нормативный правовой акт главе сельского поселения для подписания и обнародования.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решение вступает в силу со дня его официального обнародования.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                                                                   </w:t>
      </w:r>
      <w:proofErr w:type="spellStart"/>
      <w:r>
        <w:rPr>
          <w:rFonts w:ascii="Arial" w:hAnsi="Arial" w:cs="Arial"/>
          <w:color w:val="000000"/>
        </w:rPr>
        <w:t>А.С.Некрасов</w:t>
      </w:r>
      <w:proofErr w:type="spellEnd"/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Утверждено решением Совета депутатов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.08.2018 г. № </w:t>
      </w:r>
      <w:r>
        <w:rPr>
          <w:rFonts w:ascii="Arial" w:hAnsi="Arial" w:cs="Arial"/>
          <w:color w:val="000000"/>
        </w:rPr>
        <w:t>41/97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Положение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rFonts w:ascii="Arial" w:hAnsi="Arial" w:cs="Arial"/>
          <w:b/>
          <w:bCs/>
          <w:color w:val="000000"/>
        </w:rPr>
        <w:t>Куликовский</w:t>
      </w:r>
      <w:r>
        <w:rPr>
          <w:rFonts w:ascii="Arial" w:hAnsi="Arial" w:cs="Arial"/>
          <w:b/>
          <w:bCs/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</w:t>
      </w:r>
      <w:proofErr w:type="gramEnd"/>
      <w:r>
        <w:rPr>
          <w:rFonts w:ascii="Arial" w:hAnsi="Arial" w:cs="Arial"/>
          <w:b/>
          <w:bCs/>
          <w:color w:val="000000"/>
        </w:rPr>
        <w:t xml:space="preserve"> долгосрочной основе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на долгосрочной основе (далее – Положение) разработано в соответствии с Федеральным законом от 24.07.2007 N 209-ФЗ "О развитии малого и среднего предпринимательства в Российской Федерации", Федеральным законом от 06.10.2003 N 131-ФЗ "Об общих принципах организации местного самоуправления в Российской Федерации", Федеральным законом от 26.07.2006 г. N 135-ФЗ "О защите конкуренции", Приказом Федеральной антимонопольной службы от 10.02.2010 г. N 67 "О порядке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Положением «О порядке предоставления в аренду муниципального имущества сельского поселения </w:t>
      </w:r>
      <w:r>
        <w:rPr>
          <w:rFonts w:ascii="Arial" w:hAnsi="Arial" w:cs="Arial"/>
          <w:color w:val="000000"/>
        </w:rPr>
        <w:t>Куликовский</w:t>
      </w:r>
      <w:proofErr w:type="gramEnd"/>
      <w:r>
        <w:rPr>
          <w:rFonts w:ascii="Arial" w:hAnsi="Arial" w:cs="Arial"/>
          <w:color w:val="000000"/>
        </w:rPr>
        <w:t xml:space="preserve"> сельсовет», утвержденным решением Совета депутатов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от 20.01.2014г. № 51/106, Уставом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I. Общие положения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proofErr w:type="gramStart"/>
      <w:r>
        <w:rPr>
          <w:rFonts w:ascii="Arial" w:hAnsi="Arial" w:cs="Arial"/>
          <w:color w:val="000000"/>
        </w:rPr>
        <w:t xml:space="preserve">Настоящее Положение определяет порядок и условия предоставления в аренду имущества, включенного в Перечень муниципального имущества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</w:t>
      </w:r>
      <w:proofErr w:type="gramEnd"/>
      <w:r>
        <w:rPr>
          <w:rFonts w:ascii="Arial" w:hAnsi="Arial" w:cs="Arial"/>
          <w:color w:val="000000"/>
        </w:rPr>
        <w:t xml:space="preserve"> предпринимательства, на долгосрочной основе (далее - Перечень).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(далее - Администрация).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 (далее - Субъекты). К приоритетным видам деятельности Субъектов относятся: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-обрабатывающие производства;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сельское хозяйство, охота и лесное хозяйство;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  <w:proofErr w:type="gramEnd"/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общественного питания;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-строительство зданий и сооружений для здравоохранения, культуры, образования;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-инновационная деятельность;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-торговая деятельность в сельских населенных пунктах с численностью населения менее 200 человек;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-заготовительная деятельность.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II. Порядок предоставления имущества в аренду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В аренду Субъектам предоставляется только имущество, включенное в Перечень.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2.3. </w:t>
      </w:r>
      <w:proofErr w:type="gramStart"/>
      <w:r>
        <w:rPr>
          <w:rFonts w:ascii="Arial" w:hAnsi="Arial" w:cs="Arial"/>
          <w:color w:val="000000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Перечень,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Федеральным законом от 26.07.2006 № 135-ФЗ «О защите конкуренции».</w:t>
      </w:r>
      <w:proofErr w:type="gramEnd"/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Торги на право заключения договора аренды или иного договора по передаче во владение и (или) пользование имущества, включенного в перечень, проводятся по форме аукциона среди Субъектов, имеющих право на государственную поддержку в соответствии с Федеральным законом № 209-ФЗ, а также организаций, образующих инфраструктуру поддержки Субъектов.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Администрация размещает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Информационное сообщение о проведении торгов должно быть размещено не </w:t>
      </w:r>
      <w:proofErr w:type="gramStart"/>
      <w:r>
        <w:rPr>
          <w:rFonts w:ascii="Arial" w:hAnsi="Arial" w:cs="Arial"/>
          <w:color w:val="000000"/>
        </w:rPr>
        <w:t>позднее</w:t>
      </w:r>
      <w:proofErr w:type="gramEnd"/>
      <w:r>
        <w:rPr>
          <w:rFonts w:ascii="Arial" w:hAnsi="Arial" w:cs="Arial"/>
          <w:color w:val="000000"/>
        </w:rPr>
        <w:t xml:space="preserve">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 статьи 4 Федерального закона от 24.07.2007 N 209-ФЗ "О развитии малого и среднего предпринимательства в Российской Федерации".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Организацию и проведение торгов осуществляет конкурсная (аукционная) комиссия, состав которой утверждается распоряжением Администрации.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Комиссия руководствуется в своей деятельности законодательством Российской Федерации, нормативными правовыми актами сельского поселения, настоящим Порядком.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Заявитель не допускается к участию в торгах (конкурсе, аукционе) в случаях.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не подтверждения</w:t>
      </w:r>
      <w:proofErr w:type="gramEnd"/>
      <w:r>
        <w:rPr>
          <w:rFonts w:ascii="Arial" w:hAnsi="Arial" w:cs="Arial"/>
          <w:color w:val="000000"/>
        </w:rPr>
        <w:t xml:space="preserve"> поступления в установленный срок задатка на счет, указанный в информационном сообщении.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2.9. Решение об определении победителя конкурса (аукциона) оформляется протоколом рассмотрения и оценки конкурсных предложений. Конкурсная комиссия не позднее 5 рабочих дней со дня подписания ей протокола рассмотрения и оценки конкурсных предложений подписывает протокол о результатах проведения конкурса (аукциона), который хранится в Администрации в течение срока действия договора аренды.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2.11.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III. Условия предоставления имущества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3.1. Арендная плата за предоставляемое имущество определяется в соответствии с Положением «О порядке предоставления в аренду муниципального имущества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сельсовет», утвержденным решением Совета депутатов сельского поселения </w:t>
      </w: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от 20.01.2014г. № 51/106.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Субъектам запрещается: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продажа предоставленного им в аренду муниципального имущества;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передача его в залог;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переуступка прав пользования им и внесение в уставный капитал любых других субъектов хозяйственной деятельности.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 </w:t>
      </w:r>
      <w:proofErr w:type="gramStart"/>
      <w:r>
        <w:rPr>
          <w:rFonts w:ascii="Arial" w:hAnsi="Arial" w:cs="Arial"/>
          <w:color w:val="000000"/>
        </w:rPr>
        <w:t>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пунктом 3.2. 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  <w:proofErr w:type="gramEnd"/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                                                                     </w:t>
      </w:r>
      <w:proofErr w:type="spellStart"/>
      <w:r>
        <w:rPr>
          <w:rFonts w:ascii="Arial" w:hAnsi="Arial" w:cs="Arial"/>
          <w:color w:val="000000"/>
        </w:rPr>
        <w:t>А.С.Некрасов</w:t>
      </w:r>
      <w:bookmarkStart w:id="0" w:name="_GoBack"/>
      <w:bookmarkEnd w:id="0"/>
      <w:proofErr w:type="spellEnd"/>
    </w:p>
    <w:p w:rsidR="00D04896" w:rsidRDefault="00D04896" w:rsidP="00D04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96"/>
    <w:rsid w:val="00933231"/>
    <w:rsid w:val="00D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2018-08-03T11:31:00Z</cp:lastPrinted>
  <dcterms:created xsi:type="dcterms:W3CDTF">2018-08-03T11:26:00Z</dcterms:created>
  <dcterms:modified xsi:type="dcterms:W3CDTF">2018-08-03T11:33:00Z</dcterms:modified>
</cp:coreProperties>
</file>